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D6277" w14:textId="77777777" w:rsidR="00DB31A0" w:rsidRPr="00885824" w:rsidRDefault="00DB31A0" w:rsidP="00997786">
      <w:pPr>
        <w:pStyle w:val="Titre4"/>
        <w:numPr>
          <w:ilvl w:val="0"/>
          <w:numId w:val="0"/>
        </w:numPr>
        <w:spacing w:before="0"/>
        <w:jc w:val="center"/>
      </w:pPr>
      <w:r w:rsidRPr="00885824">
        <w:rPr>
          <w:rFonts w:cs="Calibri"/>
          <w:sz w:val="28"/>
        </w:rPr>
        <w:t xml:space="preserve">CV en vue de la qualification aux fonctions de professeur des universités </w:t>
      </w:r>
      <w:r>
        <w:rPr>
          <w:rFonts w:cs="Calibri"/>
          <w:i w:val="0"/>
          <w:sz w:val="28"/>
        </w:rPr>
        <w:t>(art 46-</w:t>
      </w:r>
      <w:r w:rsidRPr="00885824">
        <w:rPr>
          <w:rFonts w:cs="Calibri"/>
          <w:sz w:val="28"/>
        </w:rPr>
        <w:t>1)</w:t>
      </w:r>
    </w:p>
    <w:p w14:paraId="6B67652A" w14:textId="77777777" w:rsidR="00DB31A0" w:rsidRPr="00885824" w:rsidRDefault="00DB31A0" w:rsidP="00DB31A0">
      <w:pPr>
        <w:jc w:val="center"/>
        <w:rPr>
          <w:rFonts w:ascii="Calibri" w:hAnsi="Calibri" w:cs="Calibri"/>
          <w:sz w:val="28"/>
        </w:rPr>
      </w:pPr>
    </w:p>
    <w:p w14:paraId="78A0F8B6" w14:textId="77777777" w:rsidR="00DB31A0" w:rsidRPr="00885824" w:rsidRDefault="00DB31A0" w:rsidP="00DB31A0">
      <w:pPr>
        <w:jc w:val="center"/>
      </w:pPr>
      <w:r w:rsidRPr="00885824">
        <w:rPr>
          <w:rFonts w:ascii="Calibri" w:hAnsi="Calibri" w:cs="Calibri"/>
          <w:sz w:val="28"/>
        </w:rPr>
        <w:t>Session 201</w:t>
      </w:r>
      <w:r w:rsidR="00997786">
        <w:rPr>
          <w:rFonts w:ascii="Calibri" w:hAnsi="Calibri" w:cs="Calibri"/>
          <w:sz w:val="28"/>
        </w:rPr>
        <w:t>9</w:t>
      </w:r>
    </w:p>
    <w:p w14:paraId="52725314" w14:textId="77777777" w:rsidR="00DB31A0" w:rsidRPr="00885824" w:rsidRDefault="00DB31A0" w:rsidP="00DB31A0">
      <w:pPr>
        <w:rPr>
          <w:rFonts w:ascii="Calibri" w:hAnsi="Calibri" w:cs="Calibri"/>
          <w:b/>
          <w:sz w:val="22"/>
          <w:u w:val="single"/>
        </w:rPr>
      </w:pPr>
    </w:p>
    <w:p w14:paraId="06EA14F0" w14:textId="77777777" w:rsidR="00DB31A0" w:rsidRPr="00885824" w:rsidRDefault="00DB31A0" w:rsidP="00DB31A0">
      <w:pPr>
        <w:jc w:val="center"/>
        <w:rPr>
          <w:rFonts w:ascii="Calibri" w:hAnsi="Calibri" w:cs="Calibri"/>
          <w:b/>
          <w:color w:val="1F497D"/>
        </w:rPr>
      </w:pPr>
      <w:r w:rsidRPr="00885824">
        <w:rPr>
          <w:rFonts w:ascii="Calibri" w:hAnsi="Calibri" w:cs="Calibri"/>
          <w:b/>
          <w:color w:val="1F497D"/>
        </w:rPr>
        <w:t>Nom : --</w:t>
      </w:r>
    </w:p>
    <w:p w14:paraId="5D31F987" w14:textId="77777777" w:rsidR="00DB31A0" w:rsidRPr="00885824" w:rsidRDefault="00DB31A0" w:rsidP="00DB31A0">
      <w:pPr>
        <w:jc w:val="center"/>
        <w:rPr>
          <w:rFonts w:ascii="Calibri" w:hAnsi="Calibri" w:cs="Calibri"/>
          <w:b/>
          <w:color w:val="1F497D"/>
        </w:rPr>
      </w:pPr>
      <w:r w:rsidRPr="00885824">
        <w:rPr>
          <w:rFonts w:ascii="Calibri" w:hAnsi="Calibri" w:cs="Calibri"/>
          <w:b/>
          <w:color w:val="1F497D"/>
        </w:rPr>
        <w:t>Prénom. --</w:t>
      </w:r>
    </w:p>
    <w:p w14:paraId="613E8EAD" w14:textId="77777777" w:rsidR="00DB31A0" w:rsidRPr="00885824" w:rsidRDefault="00DB31A0" w:rsidP="00DB31A0">
      <w:pPr>
        <w:autoSpaceDE w:val="0"/>
        <w:autoSpaceDN w:val="0"/>
        <w:adjustRightInd w:val="0"/>
        <w:spacing w:before="360" w:after="120"/>
        <w:rPr>
          <w:rFonts w:ascii="Calibri" w:hAnsi="Calibri" w:cs="Times-Roman"/>
          <w:b/>
          <w:bCs/>
          <w:smallCaps/>
          <w:color w:val="1F497D"/>
          <w:sz w:val="32"/>
        </w:rPr>
      </w:pPr>
      <w:r w:rsidRPr="00885824">
        <w:rPr>
          <w:rFonts w:ascii="Calibri" w:hAnsi="Calibri" w:cs="Times-Roman"/>
          <w:b/>
          <w:bCs/>
          <w:smallCaps/>
          <w:color w:val="1F497D"/>
          <w:sz w:val="32"/>
        </w:rPr>
        <w:t>Données individuelles</w:t>
      </w:r>
    </w:p>
    <w:p w14:paraId="37F46C7F" w14:textId="77777777" w:rsidR="00DB31A0" w:rsidRPr="00885824" w:rsidRDefault="00DB31A0" w:rsidP="00DB31A0">
      <w:pPr>
        <w:pStyle w:val="Paragraphedeliste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885824">
        <w:rPr>
          <w:rFonts w:ascii="Calibri" w:hAnsi="Calibri"/>
          <w:b/>
        </w:rPr>
        <w:t>Statut actuel </w:t>
      </w:r>
      <w:r w:rsidRPr="00885824">
        <w:rPr>
          <w:rFonts w:ascii="Calibri" w:hAnsi="Calibri"/>
        </w:rPr>
        <w:t xml:space="preserve">: </w:t>
      </w:r>
    </w:p>
    <w:p w14:paraId="36F32253" w14:textId="77777777" w:rsidR="00DB31A0" w:rsidRPr="00885824" w:rsidRDefault="00DB31A0" w:rsidP="00DB31A0">
      <w:pPr>
        <w:pStyle w:val="Paragraphedeliste"/>
        <w:numPr>
          <w:ilvl w:val="0"/>
          <w:numId w:val="4"/>
        </w:numPr>
        <w:spacing w:after="0"/>
        <w:jc w:val="both"/>
        <w:rPr>
          <w:rFonts w:ascii="Calibri" w:hAnsi="Calibri"/>
        </w:rPr>
      </w:pPr>
      <w:proofErr w:type="spellStart"/>
      <w:r w:rsidRPr="00885824">
        <w:rPr>
          <w:rFonts w:ascii="Calibri" w:hAnsi="Calibri"/>
          <w:b/>
        </w:rPr>
        <w:t>Etablissement</w:t>
      </w:r>
      <w:proofErr w:type="spellEnd"/>
      <w:r w:rsidRPr="00885824">
        <w:rPr>
          <w:rFonts w:ascii="Calibri" w:hAnsi="Calibri"/>
          <w:b/>
        </w:rPr>
        <w:t> </w:t>
      </w:r>
      <w:r w:rsidRPr="00885824">
        <w:rPr>
          <w:rFonts w:ascii="Calibri" w:hAnsi="Calibri"/>
        </w:rPr>
        <w:t>:</w:t>
      </w:r>
    </w:p>
    <w:p w14:paraId="287889FE" w14:textId="77777777" w:rsidR="00DB31A0" w:rsidRPr="00885824" w:rsidRDefault="00DB31A0" w:rsidP="00DB31A0">
      <w:pPr>
        <w:pStyle w:val="Paragraphedeliste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885824">
        <w:rPr>
          <w:rFonts w:ascii="Calibri" w:hAnsi="Calibri"/>
          <w:b/>
        </w:rPr>
        <w:t>Laboratoire de rattachement </w:t>
      </w:r>
      <w:r w:rsidRPr="00885824">
        <w:rPr>
          <w:rFonts w:ascii="Calibri" w:hAnsi="Calibri"/>
        </w:rPr>
        <w:t>:</w:t>
      </w:r>
    </w:p>
    <w:p w14:paraId="3352A5D3" w14:textId="77777777" w:rsidR="00DB31A0" w:rsidRPr="00885824" w:rsidRDefault="00DB31A0" w:rsidP="00DB31A0">
      <w:pPr>
        <w:pStyle w:val="Paragraphedeliste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885824">
        <w:rPr>
          <w:rFonts w:ascii="Calibri" w:hAnsi="Calibri"/>
          <w:b/>
        </w:rPr>
        <w:t>Age </w:t>
      </w:r>
      <w:r w:rsidRPr="00885824">
        <w:rPr>
          <w:rFonts w:ascii="Calibri" w:hAnsi="Calibri"/>
        </w:rPr>
        <w:t>: -- ans</w:t>
      </w:r>
    </w:p>
    <w:p w14:paraId="04B04D3F" w14:textId="77777777" w:rsidR="00DB31A0" w:rsidRPr="00885824" w:rsidRDefault="00DB31A0" w:rsidP="00DB31A0">
      <w:pPr>
        <w:autoSpaceDE w:val="0"/>
        <w:autoSpaceDN w:val="0"/>
        <w:adjustRightInd w:val="0"/>
        <w:rPr>
          <w:rFonts w:ascii="Calibri" w:hAnsi="Calibri"/>
          <w:i/>
        </w:rPr>
      </w:pPr>
      <w:r w:rsidRPr="00885824">
        <w:rPr>
          <w:rFonts w:ascii="Calibri" w:hAnsi="Calibri"/>
          <w:i/>
        </w:rPr>
        <w:t>Pour les MCF et assimilés</w:t>
      </w:r>
      <w:r>
        <w:rPr>
          <w:rFonts w:ascii="Calibri" w:hAnsi="Calibri"/>
          <w:i/>
        </w:rPr>
        <w:t> </w:t>
      </w:r>
      <w:r w:rsidRPr="00885824">
        <w:rPr>
          <w:rFonts w:ascii="Calibri" w:hAnsi="Calibri"/>
          <w:i/>
        </w:rPr>
        <w:t>:</w:t>
      </w:r>
    </w:p>
    <w:p w14:paraId="7A902933" w14:textId="77777777" w:rsidR="00DB31A0" w:rsidRPr="00885824" w:rsidRDefault="00DB31A0" w:rsidP="00DB31A0">
      <w:pPr>
        <w:pStyle w:val="Paragraphedeliste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885824">
        <w:rPr>
          <w:rFonts w:ascii="Calibri" w:hAnsi="Calibri"/>
          <w:b/>
        </w:rPr>
        <w:t>Ancienneté dans le grade </w:t>
      </w:r>
      <w:r w:rsidRPr="00885824">
        <w:rPr>
          <w:rFonts w:ascii="Calibri" w:hAnsi="Calibri"/>
        </w:rPr>
        <w:t>: -- ans</w:t>
      </w:r>
    </w:p>
    <w:p w14:paraId="07897607" w14:textId="77777777" w:rsidR="00DB31A0" w:rsidRPr="00885824" w:rsidRDefault="00DB31A0" w:rsidP="00DB31A0">
      <w:pPr>
        <w:pStyle w:val="Paragraphedeliste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885824">
        <w:rPr>
          <w:rFonts w:ascii="Calibri" w:hAnsi="Calibri"/>
          <w:b/>
        </w:rPr>
        <w:t>Niveau dans le grade </w:t>
      </w:r>
      <w:r w:rsidRPr="00885824">
        <w:rPr>
          <w:rFonts w:ascii="Calibri" w:hAnsi="Calibri"/>
        </w:rPr>
        <w:t>: -- échelon</w:t>
      </w:r>
    </w:p>
    <w:p w14:paraId="3F819E9E" w14:textId="77777777" w:rsidR="00DB31A0" w:rsidRPr="00885824" w:rsidRDefault="00DB31A0" w:rsidP="00DB31A0">
      <w:pPr>
        <w:autoSpaceDE w:val="0"/>
        <w:autoSpaceDN w:val="0"/>
        <w:adjustRightInd w:val="0"/>
        <w:rPr>
          <w:rFonts w:ascii="Calibri" w:hAnsi="Calibri" w:cs="Times-Roman"/>
          <w:b/>
          <w:bCs/>
          <w:smallCaps/>
          <w:color w:val="1F497D"/>
          <w:sz w:val="32"/>
        </w:rPr>
      </w:pPr>
    </w:p>
    <w:p w14:paraId="6AAEF674" w14:textId="77777777" w:rsidR="00DB31A0" w:rsidRPr="00885824" w:rsidRDefault="00DB31A0" w:rsidP="00DB31A0">
      <w:pPr>
        <w:autoSpaceDE w:val="0"/>
        <w:autoSpaceDN w:val="0"/>
        <w:adjustRightInd w:val="0"/>
        <w:rPr>
          <w:rFonts w:ascii="Calibri" w:hAnsi="Calibri" w:cs="Times-Roman"/>
          <w:b/>
          <w:bCs/>
          <w:smallCaps/>
          <w:color w:val="1F497D"/>
          <w:sz w:val="32"/>
        </w:rPr>
      </w:pPr>
      <w:r w:rsidRPr="00885824">
        <w:rPr>
          <w:rFonts w:ascii="Calibri" w:hAnsi="Calibri" w:cs="Times-Roman"/>
          <w:b/>
          <w:bCs/>
          <w:smallCaps/>
          <w:color w:val="1F497D"/>
          <w:sz w:val="32"/>
        </w:rPr>
        <w:t>Diplômes</w:t>
      </w:r>
    </w:p>
    <w:p w14:paraId="55319EED" w14:textId="77777777" w:rsidR="00DB31A0" w:rsidRPr="00885824" w:rsidRDefault="00DB31A0" w:rsidP="00DB31A0">
      <w:pPr>
        <w:pStyle w:val="Paragraphedeliste"/>
        <w:numPr>
          <w:ilvl w:val="0"/>
          <w:numId w:val="4"/>
        </w:numPr>
        <w:spacing w:after="0"/>
        <w:jc w:val="both"/>
        <w:rPr>
          <w:b/>
        </w:rPr>
      </w:pPr>
      <w:r w:rsidRPr="00885824">
        <w:rPr>
          <w:rFonts w:ascii="Calibri" w:hAnsi="Calibri" w:cs="Calibri"/>
          <w:b/>
          <w:u w:val="single"/>
        </w:rPr>
        <w:t>Habilitation à diriger des recherches (HDR) </w:t>
      </w:r>
      <w:r w:rsidRPr="00885824">
        <w:rPr>
          <w:rFonts w:ascii="Calibri" w:hAnsi="Calibri" w:cs="Calibri"/>
          <w:b/>
        </w:rPr>
        <w:t xml:space="preserve">: </w:t>
      </w:r>
    </w:p>
    <w:p w14:paraId="6BAABB51" w14:textId="77777777" w:rsidR="00DB31A0" w:rsidRPr="00885824" w:rsidRDefault="00DB31A0" w:rsidP="00DB31A0">
      <w:pPr>
        <w:pStyle w:val="Paragraphedeliste"/>
        <w:numPr>
          <w:ilvl w:val="1"/>
          <w:numId w:val="4"/>
        </w:numPr>
        <w:spacing w:after="0"/>
        <w:rPr>
          <w:rFonts w:ascii="Calibri" w:hAnsi="Calibri" w:cs="Calibri"/>
          <w:i/>
        </w:rPr>
      </w:pPr>
      <w:r w:rsidRPr="00885824">
        <w:rPr>
          <w:rFonts w:ascii="Calibri" w:hAnsi="Calibri" w:cs="Calibri"/>
        </w:rPr>
        <w:t xml:space="preserve">Discipline d’inscription : </w:t>
      </w:r>
      <w:r w:rsidRPr="00885824">
        <w:rPr>
          <w:rFonts w:ascii="Calibri" w:hAnsi="Calibri" w:cs="Calibri"/>
          <w:i/>
          <w:color w:val="C0504D"/>
        </w:rPr>
        <w:t>ici - exemple : science politique, philosophie, sociologie, etc.</w:t>
      </w:r>
    </w:p>
    <w:p w14:paraId="0FE10EBC" w14:textId="77777777" w:rsidR="00DB31A0" w:rsidRPr="00885824" w:rsidRDefault="00DB31A0" w:rsidP="00DB31A0">
      <w:pPr>
        <w:pStyle w:val="Paragraphedeliste"/>
        <w:numPr>
          <w:ilvl w:val="1"/>
          <w:numId w:val="4"/>
        </w:numPr>
        <w:spacing w:after="0"/>
        <w:jc w:val="both"/>
        <w:rPr>
          <w:rFonts w:ascii="Calibri" w:hAnsi="Calibri" w:cs="Calibri"/>
        </w:rPr>
      </w:pPr>
      <w:r w:rsidRPr="00885824">
        <w:rPr>
          <w:rFonts w:ascii="Calibri" w:hAnsi="Calibri" w:cs="Calibri"/>
        </w:rPr>
        <w:t xml:space="preserve">Titre : </w:t>
      </w:r>
      <w:r w:rsidRPr="00885824">
        <w:rPr>
          <w:rFonts w:ascii="Calibri" w:hAnsi="Calibri" w:cs="Calibri"/>
          <w:i/>
          <w:color w:val="C0504D"/>
        </w:rPr>
        <w:t>ici</w:t>
      </w:r>
    </w:p>
    <w:p w14:paraId="47FF02F6" w14:textId="77777777" w:rsidR="00DB31A0" w:rsidRPr="00885824" w:rsidRDefault="00DB31A0" w:rsidP="00DB31A0">
      <w:pPr>
        <w:pStyle w:val="Paragraphedeliste"/>
        <w:numPr>
          <w:ilvl w:val="1"/>
          <w:numId w:val="4"/>
        </w:numPr>
        <w:spacing w:after="0"/>
      </w:pPr>
      <w:proofErr w:type="spellStart"/>
      <w:r w:rsidRPr="00885824">
        <w:rPr>
          <w:rFonts w:ascii="Calibri" w:hAnsi="Calibri" w:cs="Calibri"/>
        </w:rPr>
        <w:t>Etablissement</w:t>
      </w:r>
      <w:proofErr w:type="spellEnd"/>
      <w:r w:rsidRPr="00885824">
        <w:rPr>
          <w:rFonts w:ascii="Calibri" w:hAnsi="Calibri" w:cs="Calibri"/>
        </w:rPr>
        <w:t xml:space="preserve"> de soutenance : </w:t>
      </w:r>
      <w:r w:rsidRPr="00885824">
        <w:rPr>
          <w:rFonts w:ascii="Calibri" w:hAnsi="Calibri" w:cs="Calibri"/>
          <w:i/>
          <w:color w:val="C0504D"/>
        </w:rPr>
        <w:t>ici</w:t>
      </w:r>
    </w:p>
    <w:p w14:paraId="1D2167D8" w14:textId="77777777" w:rsidR="00DB31A0" w:rsidRPr="00885824" w:rsidRDefault="00DB31A0" w:rsidP="00DB31A0">
      <w:pPr>
        <w:pStyle w:val="Paragraphedeliste"/>
        <w:numPr>
          <w:ilvl w:val="1"/>
          <w:numId w:val="4"/>
        </w:numPr>
        <w:spacing w:after="0"/>
      </w:pPr>
      <w:r w:rsidRPr="00885824">
        <w:rPr>
          <w:rFonts w:ascii="Calibri" w:hAnsi="Calibri" w:cs="Calibri"/>
        </w:rPr>
        <w:t xml:space="preserve">Année de soutenance : </w:t>
      </w:r>
      <w:r w:rsidRPr="00885824">
        <w:rPr>
          <w:rFonts w:ascii="Calibri" w:hAnsi="Calibri" w:cs="Calibri"/>
          <w:i/>
          <w:color w:val="C0504D"/>
        </w:rPr>
        <w:t>ici</w:t>
      </w:r>
    </w:p>
    <w:p w14:paraId="25998018" w14:textId="77777777" w:rsidR="00DB31A0" w:rsidRPr="00885824" w:rsidRDefault="00DB31A0" w:rsidP="00DB31A0">
      <w:pPr>
        <w:pStyle w:val="Paragraphedeliste"/>
        <w:numPr>
          <w:ilvl w:val="1"/>
          <w:numId w:val="4"/>
        </w:numPr>
        <w:spacing w:after="0"/>
        <w:jc w:val="both"/>
      </w:pPr>
      <w:r w:rsidRPr="00885824">
        <w:rPr>
          <w:rFonts w:ascii="Calibri" w:hAnsi="Calibri" w:cs="Calibri"/>
        </w:rPr>
        <w:t xml:space="preserve">Composition du jury : </w:t>
      </w:r>
      <w:r w:rsidRPr="00885824">
        <w:rPr>
          <w:rFonts w:ascii="Calibri" w:hAnsi="Calibri" w:cs="Calibri"/>
          <w:i/>
          <w:color w:val="C0504D"/>
        </w:rPr>
        <w:t>ici</w:t>
      </w:r>
    </w:p>
    <w:p w14:paraId="0CD3DC28" w14:textId="77777777" w:rsidR="00DB31A0" w:rsidRPr="00885824" w:rsidRDefault="00DB31A0" w:rsidP="00DB31A0">
      <w:pPr>
        <w:pStyle w:val="Paragraphedeliste"/>
        <w:ind w:left="1134"/>
        <w:jc w:val="both"/>
      </w:pPr>
    </w:p>
    <w:p w14:paraId="36B1B04A" w14:textId="77777777" w:rsidR="00DB31A0" w:rsidRPr="00885824" w:rsidRDefault="00DB31A0" w:rsidP="00DB31A0">
      <w:pPr>
        <w:pStyle w:val="Paragraphedeliste"/>
        <w:numPr>
          <w:ilvl w:val="0"/>
          <w:numId w:val="4"/>
        </w:numPr>
        <w:spacing w:after="0"/>
        <w:jc w:val="both"/>
        <w:rPr>
          <w:b/>
        </w:rPr>
      </w:pPr>
      <w:r w:rsidRPr="00885824">
        <w:rPr>
          <w:rFonts w:ascii="Calibri" w:hAnsi="Calibri" w:cs="Calibri"/>
          <w:b/>
          <w:u w:val="single"/>
        </w:rPr>
        <w:t>Doctorat </w:t>
      </w:r>
      <w:r w:rsidRPr="00885824">
        <w:rPr>
          <w:rFonts w:ascii="Calibri" w:hAnsi="Calibri" w:cs="Calibri"/>
          <w:b/>
        </w:rPr>
        <w:t xml:space="preserve">: </w:t>
      </w:r>
    </w:p>
    <w:p w14:paraId="59C4E4D7" w14:textId="77777777" w:rsidR="00DB31A0" w:rsidRPr="00885824" w:rsidRDefault="00DB31A0" w:rsidP="00DB31A0">
      <w:pPr>
        <w:pStyle w:val="Paragraphedeliste"/>
        <w:numPr>
          <w:ilvl w:val="1"/>
          <w:numId w:val="4"/>
        </w:numPr>
        <w:spacing w:after="0"/>
        <w:rPr>
          <w:rFonts w:ascii="Calibri" w:hAnsi="Calibri" w:cs="Calibri"/>
          <w:i/>
        </w:rPr>
      </w:pPr>
      <w:r w:rsidRPr="00885824">
        <w:rPr>
          <w:rFonts w:ascii="Calibri" w:hAnsi="Calibri" w:cs="Calibri"/>
        </w:rPr>
        <w:t xml:space="preserve">Discipline d’inscription de la thèse : </w:t>
      </w:r>
      <w:r w:rsidRPr="00885824">
        <w:rPr>
          <w:rFonts w:ascii="Calibri" w:hAnsi="Calibri" w:cs="Calibri"/>
          <w:i/>
          <w:color w:val="C0504D"/>
        </w:rPr>
        <w:t>ici - exemple : science politique, philosophie, sociologie, etc.</w:t>
      </w:r>
    </w:p>
    <w:p w14:paraId="718C03C3" w14:textId="77777777" w:rsidR="00DB31A0" w:rsidRPr="00885824" w:rsidRDefault="00DB31A0" w:rsidP="00DB31A0">
      <w:pPr>
        <w:pStyle w:val="Paragraphedeliste"/>
        <w:numPr>
          <w:ilvl w:val="1"/>
          <w:numId w:val="4"/>
        </w:numPr>
        <w:spacing w:after="0"/>
        <w:jc w:val="both"/>
        <w:rPr>
          <w:rFonts w:ascii="Calibri" w:hAnsi="Calibri" w:cs="Calibri"/>
        </w:rPr>
      </w:pPr>
      <w:r w:rsidRPr="00885824">
        <w:rPr>
          <w:rFonts w:ascii="Calibri" w:hAnsi="Calibri" w:cs="Calibri"/>
        </w:rPr>
        <w:t xml:space="preserve">Titre : </w:t>
      </w:r>
      <w:r w:rsidRPr="00885824">
        <w:rPr>
          <w:rFonts w:ascii="Calibri" w:hAnsi="Calibri" w:cs="Calibri"/>
          <w:i/>
          <w:color w:val="C0504D"/>
        </w:rPr>
        <w:t>ici</w:t>
      </w:r>
    </w:p>
    <w:p w14:paraId="2379531E" w14:textId="77777777" w:rsidR="00DB31A0" w:rsidRPr="00885824" w:rsidRDefault="00DB31A0" w:rsidP="00DB31A0">
      <w:pPr>
        <w:pStyle w:val="Paragraphedeliste"/>
        <w:numPr>
          <w:ilvl w:val="1"/>
          <w:numId w:val="4"/>
        </w:numPr>
        <w:spacing w:after="0"/>
      </w:pPr>
      <w:proofErr w:type="spellStart"/>
      <w:r w:rsidRPr="00885824">
        <w:rPr>
          <w:rFonts w:ascii="Calibri" w:hAnsi="Calibri" w:cs="Calibri"/>
        </w:rPr>
        <w:t>Etablissement</w:t>
      </w:r>
      <w:proofErr w:type="spellEnd"/>
      <w:r w:rsidRPr="00885824">
        <w:rPr>
          <w:rFonts w:ascii="Calibri" w:hAnsi="Calibri" w:cs="Calibri"/>
        </w:rPr>
        <w:t xml:space="preserve"> de soutenance : </w:t>
      </w:r>
      <w:r w:rsidRPr="00885824">
        <w:rPr>
          <w:rFonts w:ascii="Calibri" w:hAnsi="Calibri" w:cs="Calibri"/>
          <w:i/>
          <w:color w:val="C0504D"/>
        </w:rPr>
        <w:t>ici</w:t>
      </w:r>
    </w:p>
    <w:p w14:paraId="0076625F" w14:textId="77777777" w:rsidR="00DB31A0" w:rsidRPr="00885824" w:rsidRDefault="00DB31A0" w:rsidP="00DB31A0">
      <w:pPr>
        <w:pStyle w:val="Paragraphedeliste"/>
        <w:numPr>
          <w:ilvl w:val="1"/>
          <w:numId w:val="4"/>
        </w:numPr>
        <w:spacing w:after="0"/>
      </w:pPr>
      <w:r w:rsidRPr="00885824">
        <w:rPr>
          <w:rFonts w:ascii="Calibri" w:hAnsi="Calibri" w:cs="Calibri"/>
        </w:rPr>
        <w:t xml:space="preserve">Année de soutenance : </w:t>
      </w:r>
      <w:r w:rsidRPr="00885824">
        <w:rPr>
          <w:rFonts w:ascii="Calibri" w:hAnsi="Calibri" w:cs="Calibri"/>
          <w:i/>
          <w:color w:val="C0504D"/>
        </w:rPr>
        <w:t>ici</w:t>
      </w:r>
    </w:p>
    <w:p w14:paraId="58A87A07" w14:textId="77777777" w:rsidR="00DB31A0" w:rsidRPr="00885824" w:rsidRDefault="00DB31A0" w:rsidP="00DB31A0">
      <w:pPr>
        <w:pStyle w:val="Paragraphedeliste"/>
        <w:numPr>
          <w:ilvl w:val="1"/>
          <w:numId w:val="4"/>
        </w:numPr>
        <w:spacing w:after="0"/>
        <w:jc w:val="both"/>
      </w:pPr>
      <w:r w:rsidRPr="00885824">
        <w:rPr>
          <w:rFonts w:ascii="Calibri" w:hAnsi="Calibri" w:cs="Calibri"/>
        </w:rPr>
        <w:t xml:space="preserve">Directeur de thèse : </w:t>
      </w:r>
      <w:r w:rsidRPr="00885824">
        <w:rPr>
          <w:rFonts w:ascii="Calibri" w:hAnsi="Calibri" w:cs="Calibri"/>
          <w:i/>
          <w:color w:val="C0504D"/>
        </w:rPr>
        <w:t>ici</w:t>
      </w:r>
    </w:p>
    <w:p w14:paraId="525E3C21" w14:textId="77777777" w:rsidR="00DB31A0" w:rsidRPr="00885824" w:rsidRDefault="00DB31A0" w:rsidP="00DB31A0">
      <w:pPr>
        <w:pStyle w:val="Paragraphedeliste"/>
        <w:numPr>
          <w:ilvl w:val="1"/>
          <w:numId w:val="4"/>
        </w:numPr>
        <w:spacing w:after="0"/>
        <w:jc w:val="both"/>
      </w:pPr>
      <w:r w:rsidRPr="00885824">
        <w:rPr>
          <w:rFonts w:ascii="Calibri" w:hAnsi="Calibri" w:cs="Calibri"/>
        </w:rPr>
        <w:t xml:space="preserve">Mention : </w:t>
      </w:r>
      <w:r w:rsidRPr="00885824">
        <w:rPr>
          <w:rFonts w:ascii="Calibri" w:hAnsi="Calibri" w:cs="Calibri"/>
          <w:i/>
          <w:color w:val="C0504D"/>
        </w:rPr>
        <w:t>ici (seulement si délivrée par l’établissement de soutenance)</w:t>
      </w:r>
    </w:p>
    <w:p w14:paraId="04359E46" w14:textId="77777777" w:rsidR="00DB31A0" w:rsidRPr="00885824" w:rsidRDefault="00DB31A0" w:rsidP="00DB31A0">
      <w:pPr>
        <w:pStyle w:val="Paragraphedeliste"/>
        <w:jc w:val="both"/>
      </w:pPr>
    </w:p>
    <w:p w14:paraId="1805A691" w14:textId="77777777" w:rsidR="00DB31A0" w:rsidRPr="00885824" w:rsidRDefault="00DB31A0" w:rsidP="00DB31A0">
      <w:pPr>
        <w:autoSpaceDE w:val="0"/>
        <w:autoSpaceDN w:val="0"/>
        <w:adjustRightInd w:val="0"/>
        <w:rPr>
          <w:rFonts w:ascii="Calibri" w:hAnsi="Calibri" w:cs="Times-Roman"/>
          <w:b/>
          <w:bCs/>
          <w:smallCaps/>
          <w:color w:val="1F497D"/>
          <w:sz w:val="32"/>
        </w:rPr>
      </w:pPr>
      <w:r w:rsidRPr="00885824">
        <w:rPr>
          <w:rFonts w:ascii="Calibri" w:hAnsi="Calibri" w:cs="Times-Roman"/>
          <w:b/>
          <w:bCs/>
          <w:smallCaps/>
          <w:color w:val="1F497D"/>
          <w:sz w:val="32"/>
        </w:rPr>
        <w:t>Activité scientifique</w:t>
      </w:r>
    </w:p>
    <w:p w14:paraId="2BD3D8ED" w14:textId="77777777" w:rsidR="00DB31A0" w:rsidRPr="00885824" w:rsidRDefault="00DB31A0" w:rsidP="00DB31A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289" w:hanging="357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b/>
          <w:i/>
          <w:iCs/>
          <w:szCs w:val="20"/>
        </w:rPr>
        <w:t>Présentation des axes et thématiques de recherche</w:t>
      </w:r>
      <w:r w:rsidRPr="00885824">
        <w:rPr>
          <w:rFonts w:ascii="Calibri" w:hAnsi="Calibri" w:cs="Times-Roman"/>
          <w:i/>
          <w:iCs/>
          <w:szCs w:val="20"/>
        </w:rPr>
        <w:t xml:space="preserve"> : </w:t>
      </w:r>
      <w:r w:rsidRPr="00885824">
        <w:rPr>
          <w:rFonts w:ascii="Calibri" w:hAnsi="Calibri" w:cs="Times-Roman"/>
          <w:iCs/>
          <w:color w:val="C0504D"/>
          <w:szCs w:val="20"/>
        </w:rPr>
        <w:t>grands axes de recherches et apport dans le (ou les) domaine(s) concerné(s</w:t>
      </w:r>
      <w:proofErr w:type="gramStart"/>
      <w:r w:rsidRPr="00885824">
        <w:rPr>
          <w:rFonts w:ascii="Calibri" w:hAnsi="Calibri" w:cs="Times-Roman"/>
          <w:iCs/>
          <w:color w:val="C0504D"/>
          <w:szCs w:val="20"/>
        </w:rPr>
        <w:t>):</w:t>
      </w:r>
      <w:proofErr w:type="gramEnd"/>
    </w:p>
    <w:p w14:paraId="7935C42D" w14:textId="77777777" w:rsidR="00DB31A0" w:rsidRPr="00885824" w:rsidRDefault="00DB31A0" w:rsidP="00DB31A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289" w:hanging="357"/>
        <w:rPr>
          <w:rFonts w:ascii="Calibri" w:hAnsi="Calibri" w:cs="Times-Roman"/>
          <w:i/>
          <w:iCs/>
          <w:szCs w:val="20"/>
        </w:rPr>
      </w:pPr>
      <w:r w:rsidRPr="00885824">
        <w:rPr>
          <w:rFonts w:ascii="Calibri" w:hAnsi="Calibri" w:cs="Times-Roman"/>
          <w:b/>
          <w:i/>
          <w:iCs/>
          <w:szCs w:val="20"/>
        </w:rPr>
        <w:t>Publications</w:t>
      </w:r>
      <w:r w:rsidRPr="00885824">
        <w:rPr>
          <w:rFonts w:ascii="Calibri" w:hAnsi="Calibri" w:cs="Times-Roman"/>
          <w:i/>
          <w:iCs/>
          <w:szCs w:val="20"/>
        </w:rPr>
        <w:t xml:space="preserve"> :</w:t>
      </w:r>
      <w:r w:rsidRPr="00885824">
        <w:rPr>
          <w:rFonts w:ascii="Calibri" w:hAnsi="Calibri"/>
          <w:color w:val="C0504D"/>
        </w:rPr>
        <w:t xml:space="preserve"> </w:t>
      </w:r>
    </w:p>
    <w:p w14:paraId="1EB3E883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>
        <w:rPr>
          <w:rFonts w:ascii="Calibri" w:hAnsi="Calibri" w:cs="Times-Roman"/>
          <w:iCs/>
          <w:szCs w:val="20"/>
        </w:rPr>
        <w:t>Ouvrages en nom propre</w:t>
      </w:r>
      <w:r w:rsidRPr="00885824">
        <w:rPr>
          <w:rFonts w:ascii="Calibri" w:hAnsi="Calibri" w:cs="Times-Roman"/>
          <w:iCs/>
          <w:szCs w:val="20"/>
        </w:rPr>
        <w:t> :</w:t>
      </w:r>
    </w:p>
    <w:p w14:paraId="76EBAE4C" w14:textId="77777777" w:rsidR="00DB31A0" w:rsidRPr="00885824" w:rsidRDefault="00DB31A0" w:rsidP="00DB31A0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1418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…</w:t>
      </w:r>
    </w:p>
    <w:p w14:paraId="4A8A891A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Direction d’ouvrage ou de numé</w:t>
      </w:r>
      <w:r>
        <w:rPr>
          <w:rFonts w:ascii="Calibri" w:hAnsi="Calibri" w:cs="Times-Roman"/>
          <w:iCs/>
          <w:szCs w:val="20"/>
        </w:rPr>
        <w:t>ro de revue</w:t>
      </w:r>
      <w:r w:rsidRPr="00885824">
        <w:rPr>
          <w:rFonts w:ascii="Calibri" w:hAnsi="Calibri" w:cs="Times-Roman"/>
          <w:iCs/>
          <w:szCs w:val="20"/>
        </w:rPr>
        <w:t> :</w:t>
      </w:r>
    </w:p>
    <w:p w14:paraId="3FBA8F13" w14:textId="77777777" w:rsidR="00DB31A0" w:rsidRPr="00885824" w:rsidRDefault="00DB31A0" w:rsidP="00DB31A0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1418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…</w:t>
      </w:r>
    </w:p>
    <w:p w14:paraId="730FA391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lastRenderedPageBreak/>
        <w:t>Articles dans des revues scientifiques :</w:t>
      </w:r>
    </w:p>
    <w:p w14:paraId="3A02DF72" w14:textId="77777777" w:rsidR="00DB31A0" w:rsidRPr="00885824" w:rsidRDefault="00DB31A0" w:rsidP="00DB31A0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1418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…</w:t>
      </w:r>
    </w:p>
    <w:p w14:paraId="1B42F64D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Articles scientifiqu</w:t>
      </w:r>
      <w:r>
        <w:rPr>
          <w:rFonts w:ascii="Calibri" w:hAnsi="Calibri" w:cs="Times-Roman"/>
          <w:iCs/>
          <w:szCs w:val="20"/>
        </w:rPr>
        <w:t>es dans ouvrages collectifs</w:t>
      </w:r>
      <w:r w:rsidRPr="00885824">
        <w:rPr>
          <w:rFonts w:ascii="Calibri" w:hAnsi="Calibri" w:cs="Times-Roman"/>
          <w:iCs/>
          <w:szCs w:val="20"/>
        </w:rPr>
        <w:t> :</w:t>
      </w:r>
    </w:p>
    <w:p w14:paraId="72EFB24C" w14:textId="77777777" w:rsidR="00DB31A0" w:rsidRPr="00885824" w:rsidRDefault="00DB31A0" w:rsidP="00DB31A0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1418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…</w:t>
      </w:r>
    </w:p>
    <w:p w14:paraId="70981501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Articles ou ouvrages de diffusion des connaissances scientifiques :</w:t>
      </w:r>
    </w:p>
    <w:p w14:paraId="156AA9E6" w14:textId="77777777" w:rsidR="00DB31A0" w:rsidRPr="00885824" w:rsidRDefault="00DB31A0" w:rsidP="00DB31A0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1418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…</w:t>
      </w:r>
    </w:p>
    <w:p w14:paraId="38048AA3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Autres :</w:t>
      </w:r>
    </w:p>
    <w:p w14:paraId="21475DE4" w14:textId="77777777" w:rsidR="00DB31A0" w:rsidRPr="00885824" w:rsidRDefault="00DB31A0" w:rsidP="00DB31A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289" w:hanging="357"/>
        <w:rPr>
          <w:rFonts w:ascii="Calibri" w:hAnsi="Calibri" w:cs="Times-Roman"/>
          <w:b/>
          <w:i/>
          <w:iCs/>
          <w:szCs w:val="20"/>
        </w:rPr>
      </w:pPr>
      <w:r w:rsidRPr="00885824">
        <w:rPr>
          <w:rFonts w:ascii="Calibri" w:hAnsi="Calibri" w:cs="Times-Roman"/>
          <w:b/>
          <w:i/>
          <w:iCs/>
          <w:szCs w:val="20"/>
        </w:rPr>
        <w:t xml:space="preserve">Communications : </w:t>
      </w:r>
      <w:r w:rsidRPr="00885824">
        <w:rPr>
          <w:rFonts w:ascii="Calibri" w:hAnsi="Calibri"/>
          <w:color w:val="C0504D"/>
        </w:rPr>
        <w:t>Identifier les interventions dans les colloques et dans les universités étrangères…</w:t>
      </w:r>
    </w:p>
    <w:p w14:paraId="49E9C307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Colloques :</w:t>
      </w:r>
    </w:p>
    <w:p w14:paraId="27EBBD29" w14:textId="77777777" w:rsidR="00DB31A0" w:rsidRPr="00A34F16" w:rsidRDefault="00DB31A0" w:rsidP="00DB31A0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1418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…</w:t>
      </w:r>
    </w:p>
    <w:p w14:paraId="19C48AAA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Journées d’études, ateliers, séminaires :</w:t>
      </w:r>
    </w:p>
    <w:p w14:paraId="24085B26" w14:textId="77777777" w:rsidR="00DB31A0" w:rsidRPr="00885824" w:rsidRDefault="00DB31A0" w:rsidP="00DB31A0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1418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…</w:t>
      </w:r>
    </w:p>
    <w:p w14:paraId="6F9D8DE7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Autres interventions :</w:t>
      </w:r>
    </w:p>
    <w:p w14:paraId="0A59D39A" w14:textId="77777777" w:rsidR="00DB31A0" w:rsidRPr="00885824" w:rsidRDefault="00DB31A0" w:rsidP="00DB31A0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1418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…</w:t>
      </w:r>
    </w:p>
    <w:p w14:paraId="33177803" w14:textId="77777777" w:rsidR="00DB31A0" w:rsidRPr="00885824" w:rsidRDefault="00DB31A0" w:rsidP="00DB31A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289" w:hanging="357"/>
        <w:rPr>
          <w:rFonts w:ascii="Calibri" w:hAnsi="Calibri" w:cs="Times-Roman"/>
          <w:i/>
          <w:iCs/>
          <w:szCs w:val="20"/>
        </w:rPr>
      </w:pPr>
      <w:r w:rsidRPr="00885824">
        <w:rPr>
          <w:rFonts w:ascii="Calibri" w:hAnsi="Calibri" w:cs="Times-Roman"/>
          <w:b/>
          <w:i/>
          <w:iCs/>
          <w:szCs w:val="20"/>
        </w:rPr>
        <w:t>Encadrement et animation de la recherche</w:t>
      </w:r>
      <w:r w:rsidRPr="00885824">
        <w:rPr>
          <w:rFonts w:ascii="Calibri" w:hAnsi="Calibri" w:cs="Times-Roman"/>
          <w:i/>
          <w:iCs/>
          <w:szCs w:val="20"/>
        </w:rPr>
        <w:t xml:space="preserve"> :</w:t>
      </w:r>
    </w:p>
    <w:p w14:paraId="2663E65B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 xml:space="preserve">Direction, animation laboratoires et équipes/axes de recherche : </w:t>
      </w:r>
    </w:p>
    <w:p w14:paraId="6188EDAD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Organisation colloques, conférences, journées d’étude :</w:t>
      </w:r>
    </w:p>
    <w:p w14:paraId="5D12DDAA" w14:textId="77777777" w:rsidR="00DB31A0" w:rsidRPr="00885824" w:rsidRDefault="00DB31A0" w:rsidP="00DB31A0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1418"/>
        <w:rPr>
          <w:rFonts w:ascii="Calibri" w:hAnsi="Calibri" w:cs="Times-Roman"/>
          <w:i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…</w:t>
      </w:r>
    </w:p>
    <w:p w14:paraId="37CE981A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Réseaux de recherche :</w:t>
      </w:r>
    </w:p>
    <w:p w14:paraId="0BADF304" w14:textId="77777777" w:rsidR="00DB31A0" w:rsidRPr="00885824" w:rsidRDefault="00DB31A0" w:rsidP="00DB31A0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1418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…</w:t>
      </w:r>
    </w:p>
    <w:p w14:paraId="2B50A491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Garamond"/>
          <w:spacing w:val="4"/>
        </w:rPr>
        <w:t xml:space="preserve">Expert dans instances universitaire étrangères ou internationales </w:t>
      </w:r>
    </w:p>
    <w:p w14:paraId="4FC6066C" w14:textId="77777777" w:rsidR="00DB31A0" w:rsidRPr="00885824" w:rsidRDefault="00DB31A0" w:rsidP="00DB31A0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1418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…</w:t>
      </w:r>
    </w:p>
    <w:p w14:paraId="7AF13C77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Garamond"/>
          <w:spacing w:val="4"/>
        </w:rPr>
        <w:t>Membre de comité de rédaction/ Responsable de collection scientifique /</w:t>
      </w:r>
      <w:r w:rsidRPr="00885824">
        <w:rPr>
          <w:rFonts w:ascii="Calibri" w:hAnsi="Calibri" w:cs="Times-Roman"/>
          <w:iCs/>
          <w:szCs w:val="20"/>
        </w:rPr>
        <w:t xml:space="preserve"> </w:t>
      </w:r>
      <w:r w:rsidRPr="00885824">
        <w:rPr>
          <w:rFonts w:ascii="Calibri" w:hAnsi="Calibri" w:cs="Garamond"/>
          <w:i/>
          <w:spacing w:val="4"/>
        </w:rPr>
        <w:t>Referee</w:t>
      </w:r>
      <w:r w:rsidRPr="00885824">
        <w:rPr>
          <w:rFonts w:ascii="Calibri" w:hAnsi="Calibri" w:cs="Garamond"/>
          <w:spacing w:val="4"/>
        </w:rPr>
        <w:t xml:space="preserve"> dans des revues nationales ou internationales : </w:t>
      </w:r>
    </w:p>
    <w:p w14:paraId="13A99C44" w14:textId="77777777" w:rsidR="00DB31A0" w:rsidRPr="00885824" w:rsidRDefault="00DB31A0" w:rsidP="00DB31A0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1418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…</w:t>
      </w:r>
    </w:p>
    <w:p w14:paraId="6CDC9A11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Direction de thèses (ou autres travaux de recherche) :</w:t>
      </w:r>
    </w:p>
    <w:p w14:paraId="660F754F" w14:textId="77777777" w:rsidR="00DB31A0" w:rsidRPr="00885824" w:rsidRDefault="00DB31A0" w:rsidP="00DB31A0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1418"/>
        <w:rPr>
          <w:rFonts w:ascii="Calibri" w:hAnsi="Calibri" w:cs="Times-Roman"/>
          <w:i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Soutenues :</w:t>
      </w:r>
    </w:p>
    <w:p w14:paraId="7A1450B5" w14:textId="77777777" w:rsidR="00DB31A0" w:rsidRPr="00885824" w:rsidRDefault="00DB31A0" w:rsidP="00DB31A0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1418"/>
        <w:rPr>
          <w:rFonts w:ascii="Calibri" w:hAnsi="Calibri" w:cs="Times-Roman"/>
          <w:i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En cours :</w:t>
      </w:r>
    </w:p>
    <w:p w14:paraId="78691701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Participation jury de thèse et de HDR :</w:t>
      </w:r>
    </w:p>
    <w:p w14:paraId="72A466E3" w14:textId="77777777" w:rsidR="00DB31A0" w:rsidRPr="00885824" w:rsidRDefault="00DB31A0" w:rsidP="00DB31A0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1418"/>
        <w:rPr>
          <w:rFonts w:ascii="Calibri" w:hAnsi="Calibri" w:cs="Times-Roman"/>
          <w:i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…</w:t>
      </w:r>
    </w:p>
    <w:p w14:paraId="280C1777" w14:textId="77777777" w:rsidR="00DB31A0" w:rsidRPr="00885824" w:rsidRDefault="00DB31A0" w:rsidP="00DB31A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289" w:hanging="357"/>
        <w:rPr>
          <w:rFonts w:ascii="Calibri" w:hAnsi="Calibri" w:cs="Times-Roman"/>
          <w:b/>
          <w:i/>
          <w:iCs/>
          <w:szCs w:val="20"/>
        </w:rPr>
      </w:pPr>
      <w:r w:rsidRPr="00885824">
        <w:rPr>
          <w:rFonts w:ascii="Calibri" w:hAnsi="Calibri" w:cs="Times-Roman"/>
          <w:b/>
          <w:i/>
          <w:iCs/>
          <w:szCs w:val="20"/>
        </w:rPr>
        <w:t xml:space="preserve">Internationalisation de la recherche : </w:t>
      </w:r>
    </w:p>
    <w:p w14:paraId="72ECF397" w14:textId="77777777" w:rsidR="00DB31A0" w:rsidRPr="00885824" w:rsidRDefault="00DB31A0" w:rsidP="00DB31A0">
      <w:pPr>
        <w:ind w:left="491"/>
        <w:rPr>
          <w:rFonts w:ascii="Calibri" w:hAnsi="Calibri" w:cs="Times-Roman"/>
          <w:b/>
          <w:i/>
          <w:iCs/>
          <w:sz w:val="20"/>
          <w:szCs w:val="20"/>
        </w:rPr>
      </w:pPr>
      <w:r w:rsidRPr="00885824">
        <w:rPr>
          <w:rFonts w:ascii="Calibri" w:hAnsi="Calibri"/>
          <w:i/>
          <w:color w:val="C0504D"/>
          <w:sz w:val="20"/>
          <w:szCs w:val="20"/>
        </w:rPr>
        <w:t>Identifier tous les éléments qui permettent de constater des efforts d’ouverture vers l’étranger (sans répéter ce qui a été déjà dit plus haut sur les publications et réseaux de recherche). Exemple : expériences de professeur invité, montage de partenariats scientifiques, etc.</w:t>
      </w:r>
    </w:p>
    <w:p w14:paraId="0749CD03" w14:textId="77777777" w:rsidR="00DB31A0" w:rsidRPr="00885824" w:rsidRDefault="00DB31A0" w:rsidP="00997786">
      <w:p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</w:p>
    <w:p w14:paraId="354AA7F5" w14:textId="77777777" w:rsidR="00DB31A0" w:rsidRPr="00885824" w:rsidRDefault="00DB31A0" w:rsidP="00DB31A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289" w:hanging="357"/>
        <w:rPr>
          <w:rFonts w:ascii="Calibri" w:hAnsi="Calibri" w:cs="Times-Roman"/>
          <w:i/>
          <w:iCs/>
          <w:szCs w:val="20"/>
        </w:rPr>
      </w:pPr>
      <w:r w:rsidRPr="00885824">
        <w:rPr>
          <w:rFonts w:ascii="Calibri" w:hAnsi="Calibri" w:cs="Times-Roman"/>
          <w:b/>
          <w:i/>
          <w:iCs/>
          <w:szCs w:val="20"/>
        </w:rPr>
        <w:t>Valorisation de la recherche</w:t>
      </w:r>
      <w:r w:rsidRPr="00885824">
        <w:rPr>
          <w:rFonts w:ascii="Calibri" w:hAnsi="Calibri" w:cs="Times-Roman"/>
          <w:i/>
          <w:iCs/>
          <w:szCs w:val="20"/>
        </w:rPr>
        <w:t xml:space="preserve"> :</w:t>
      </w:r>
    </w:p>
    <w:p w14:paraId="0C1A40DE" w14:textId="77777777" w:rsidR="00DB31A0" w:rsidRPr="00885824" w:rsidRDefault="00DB31A0" w:rsidP="00DB31A0">
      <w:pPr>
        <w:ind w:left="491"/>
        <w:rPr>
          <w:rFonts w:ascii="Calibri" w:hAnsi="Calibri" w:cs="Calibri"/>
          <w:i/>
          <w:color w:val="C0504D"/>
          <w:sz w:val="20"/>
          <w:szCs w:val="20"/>
        </w:rPr>
      </w:pPr>
      <w:r w:rsidRPr="00885824">
        <w:rPr>
          <w:rFonts w:ascii="Calibri" w:hAnsi="Calibri" w:cs="Calibri"/>
          <w:i/>
          <w:color w:val="C0504D"/>
          <w:sz w:val="20"/>
          <w:szCs w:val="20"/>
        </w:rPr>
        <w:t>Par exemple : Invitations dans des universités étrangères ; Auteur d'ouvrages pédagogiques ; Travaux de diffusion auprès de publics divers (ex : supports multimédia) ; Activité d’expertise auprès d’organismes nationaux ou internationaux…</w:t>
      </w:r>
    </w:p>
    <w:p w14:paraId="66373679" w14:textId="77777777" w:rsidR="00DB31A0" w:rsidRPr="00885824" w:rsidRDefault="00DB31A0" w:rsidP="00997786">
      <w:p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bookmarkStart w:id="0" w:name="_GoBack"/>
      <w:bookmarkEnd w:id="0"/>
    </w:p>
    <w:p w14:paraId="6F31B824" w14:textId="77777777" w:rsidR="00DB31A0" w:rsidRPr="00885824" w:rsidRDefault="00DB31A0" w:rsidP="00DB31A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289" w:hanging="357"/>
        <w:rPr>
          <w:rFonts w:ascii="Calibri" w:hAnsi="Calibri" w:cs="Times-Roman"/>
          <w:b/>
          <w:i/>
          <w:iCs/>
          <w:szCs w:val="20"/>
        </w:rPr>
      </w:pPr>
      <w:r w:rsidRPr="00885824">
        <w:rPr>
          <w:rFonts w:ascii="Calibri" w:hAnsi="Calibri" w:cs="Times-Roman"/>
          <w:b/>
          <w:i/>
          <w:iCs/>
          <w:szCs w:val="20"/>
        </w:rPr>
        <w:t>Prix et distinctions scientifiques :</w:t>
      </w:r>
    </w:p>
    <w:p w14:paraId="61722467" w14:textId="77777777" w:rsidR="00DB31A0" w:rsidRPr="00885824" w:rsidRDefault="00DB31A0" w:rsidP="00DB31A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289" w:hanging="357"/>
        <w:rPr>
          <w:rFonts w:ascii="Calibri" w:hAnsi="Calibri" w:cs="Times-Roman"/>
          <w:i/>
          <w:iCs/>
          <w:szCs w:val="20"/>
        </w:rPr>
      </w:pPr>
      <w:r w:rsidRPr="00885824">
        <w:rPr>
          <w:rFonts w:ascii="Calibri" w:hAnsi="Calibri" w:cs="Times-Roman"/>
          <w:i/>
          <w:iCs/>
          <w:szCs w:val="20"/>
        </w:rPr>
        <w:t>Autres :</w:t>
      </w:r>
    </w:p>
    <w:p w14:paraId="72EB6FD6" w14:textId="77777777" w:rsidR="00DB31A0" w:rsidRDefault="00DB31A0" w:rsidP="00DB31A0">
      <w:pPr>
        <w:autoSpaceDE w:val="0"/>
        <w:autoSpaceDN w:val="0"/>
        <w:adjustRightInd w:val="0"/>
        <w:rPr>
          <w:rFonts w:ascii="Calibri" w:hAnsi="Calibri" w:cs="Times-Roman"/>
          <w:b/>
          <w:bCs/>
          <w:sz w:val="28"/>
        </w:rPr>
      </w:pPr>
    </w:p>
    <w:p w14:paraId="4D2E5E93" w14:textId="77777777" w:rsidR="00DB31A0" w:rsidRPr="00885824" w:rsidRDefault="00DB31A0" w:rsidP="00DB31A0">
      <w:pPr>
        <w:autoSpaceDE w:val="0"/>
        <w:autoSpaceDN w:val="0"/>
        <w:adjustRightInd w:val="0"/>
        <w:rPr>
          <w:rFonts w:ascii="Calibri" w:hAnsi="Calibri" w:cs="Times-Roman"/>
          <w:b/>
          <w:bCs/>
          <w:sz w:val="28"/>
        </w:rPr>
      </w:pPr>
    </w:p>
    <w:p w14:paraId="06EF14BB" w14:textId="77777777" w:rsidR="00DB31A0" w:rsidRPr="00885824" w:rsidRDefault="00DB31A0" w:rsidP="00DB31A0">
      <w:pPr>
        <w:autoSpaceDE w:val="0"/>
        <w:autoSpaceDN w:val="0"/>
        <w:adjustRightInd w:val="0"/>
        <w:rPr>
          <w:rFonts w:ascii="Calibri" w:hAnsi="Calibri" w:cs="Times-Roman"/>
          <w:b/>
          <w:bCs/>
          <w:smallCaps/>
          <w:color w:val="1F497D"/>
          <w:sz w:val="32"/>
        </w:rPr>
      </w:pPr>
      <w:r w:rsidRPr="00885824">
        <w:rPr>
          <w:rFonts w:ascii="Calibri" w:hAnsi="Calibri" w:cs="Times-Roman"/>
          <w:b/>
          <w:bCs/>
          <w:smallCaps/>
          <w:color w:val="1F497D"/>
          <w:sz w:val="32"/>
        </w:rPr>
        <w:lastRenderedPageBreak/>
        <w:t>Enseignements et responsabilités pédagogiques</w:t>
      </w:r>
    </w:p>
    <w:p w14:paraId="1CFB0FEB" w14:textId="77777777" w:rsidR="00DB31A0" w:rsidRPr="00885824" w:rsidRDefault="00DB31A0" w:rsidP="00DB31A0">
      <w:pPr>
        <w:numPr>
          <w:ilvl w:val="0"/>
          <w:numId w:val="2"/>
        </w:numPr>
        <w:tabs>
          <w:tab w:val="num" w:pos="294"/>
        </w:tabs>
        <w:suppressAutoHyphens w:val="0"/>
        <w:autoSpaceDE w:val="0"/>
        <w:autoSpaceDN w:val="0"/>
        <w:adjustRightInd w:val="0"/>
        <w:spacing w:before="120"/>
        <w:ind w:left="289" w:hanging="357"/>
      </w:pPr>
      <w:proofErr w:type="spellStart"/>
      <w:r w:rsidRPr="00885824">
        <w:rPr>
          <w:rFonts w:ascii="Calibri" w:hAnsi="Calibri" w:cs="Times-Roman"/>
          <w:b/>
          <w:i/>
          <w:iCs/>
          <w:szCs w:val="20"/>
        </w:rPr>
        <w:t>Etablissement</w:t>
      </w:r>
      <w:proofErr w:type="spellEnd"/>
      <w:r w:rsidRPr="00885824">
        <w:rPr>
          <w:rFonts w:ascii="Calibri" w:hAnsi="Calibri" w:cs="Times-Roman"/>
          <w:b/>
          <w:i/>
          <w:iCs/>
          <w:szCs w:val="20"/>
        </w:rPr>
        <w:t>(s) </w:t>
      </w:r>
      <w:r w:rsidRPr="00885824">
        <w:rPr>
          <w:rFonts w:ascii="Calibri" w:hAnsi="Calibri" w:cs="Calibri"/>
        </w:rPr>
        <w:t xml:space="preserve">: </w:t>
      </w:r>
    </w:p>
    <w:p w14:paraId="669E76DF" w14:textId="77777777" w:rsidR="00DB31A0" w:rsidRPr="00885824" w:rsidRDefault="00DB31A0" w:rsidP="00DB31A0">
      <w:pPr>
        <w:numPr>
          <w:ilvl w:val="0"/>
          <w:numId w:val="2"/>
        </w:numPr>
        <w:tabs>
          <w:tab w:val="num" w:pos="294"/>
        </w:tabs>
        <w:suppressAutoHyphens w:val="0"/>
        <w:autoSpaceDE w:val="0"/>
        <w:autoSpaceDN w:val="0"/>
        <w:adjustRightInd w:val="0"/>
        <w:spacing w:before="120"/>
        <w:ind w:left="289" w:hanging="357"/>
        <w:rPr>
          <w:rFonts w:ascii="Calibri" w:hAnsi="Calibri" w:cs="Times-Roman"/>
          <w:i/>
          <w:iCs/>
          <w:szCs w:val="20"/>
        </w:rPr>
      </w:pPr>
      <w:r w:rsidRPr="00885824">
        <w:rPr>
          <w:rFonts w:ascii="Calibri" w:hAnsi="Calibri" w:cs="Times-Roman"/>
          <w:b/>
          <w:i/>
          <w:iCs/>
          <w:szCs w:val="20"/>
        </w:rPr>
        <w:t>Principaux enseignements </w:t>
      </w:r>
      <w:r w:rsidRPr="00885824">
        <w:rPr>
          <w:rFonts w:ascii="Calibri" w:hAnsi="Calibri" w:cs="Times-Roman"/>
          <w:i/>
          <w:iCs/>
          <w:szCs w:val="20"/>
        </w:rPr>
        <w:t>:</w:t>
      </w:r>
    </w:p>
    <w:p w14:paraId="6843344F" w14:textId="77777777" w:rsidR="00DB31A0" w:rsidRPr="00885824" w:rsidRDefault="00DB31A0" w:rsidP="00DB31A0">
      <w:pPr>
        <w:numPr>
          <w:ilvl w:val="2"/>
          <w:numId w:val="2"/>
        </w:numPr>
        <w:suppressAutoHyphens w:val="0"/>
        <w:autoSpaceDE w:val="0"/>
        <w:autoSpaceDN w:val="0"/>
        <w:adjustRightInd w:val="0"/>
        <w:ind w:left="1418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…</w:t>
      </w:r>
    </w:p>
    <w:p w14:paraId="753A98BB" w14:textId="77777777" w:rsidR="00DB31A0" w:rsidRPr="00885824" w:rsidRDefault="00DB31A0" w:rsidP="00DB31A0">
      <w:pPr>
        <w:numPr>
          <w:ilvl w:val="0"/>
          <w:numId w:val="2"/>
        </w:numPr>
        <w:tabs>
          <w:tab w:val="num" w:pos="294"/>
        </w:tabs>
        <w:suppressAutoHyphens w:val="0"/>
        <w:autoSpaceDE w:val="0"/>
        <w:autoSpaceDN w:val="0"/>
        <w:adjustRightInd w:val="0"/>
        <w:spacing w:before="120"/>
        <w:ind w:left="289" w:hanging="357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b/>
          <w:i/>
          <w:iCs/>
          <w:szCs w:val="20"/>
        </w:rPr>
        <w:t>Responsabilités pédagogiques </w:t>
      </w:r>
      <w:r w:rsidRPr="00885824">
        <w:rPr>
          <w:rFonts w:ascii="Calibri" w:hAnsi="Calibri" w:cs="Times-Roman"/>
          <w:i/>
          <w:iCs/>
          <w:szCs w:val="20"/>
        </w:rPr>
        <w:t xml:space="preserve">: </w:t>
      </w:r>
      <w:r w:rsidRPr="00885824">
        <w:rPr>
          <w:rFonts w:ascii="Calibri" w:hAnsi="Calibri" w:cs="Times-Roman"/>
          <w:iCs/>
          <w:color w:val="C0504D"/>
          <w:szCs w:val="20"/>
        </w:rPr>
        <w:t>direction d’une équipe pédagogique, création d’un enseignement/formation/diplôme</w:t>
      </w:r>
      <w:r w:rsidRPr="00885824">
        <w:rPr>
          <w:rFonts w:ascii="Calibri" w:hAnsi="Calibri" w:cs="Times-Roman"/>
          <w:b/>
          <w:bCs/>
          <w:iCs/>
          <w:color w:val="C0504D"/>
          <w:szCs w:val="20"/>
        </w:rPr>
        <w:t>…</w:t>
      </w:r>
    </w:p>
    <w:p w14:paraId="64023C8F" w14:textId="77777777" w:rsidR="00DB31A0" w:rsidRPr="00885824" w:rsidRDefault="00DB31A0" w:rsidP="00DB31A0">
      <w:pPr>
        <w:numPr>
          <w:ilvl w:val="2"/>
          <w:numId w:val="2"/>
        </w:numPr>
        <w:suppressAutoHyphens w:val="0"/>
        <w:autoSpaceDE w:val="0"/>
        <w:autoSpaceDN w:val="0"/>
        <w:adjustRightInd w:val="0"/>
        <w:ind w:left="1418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…</w:t>
      </w:r>
    </w:p>
    <w:p w14:paraId="44DA3941" w14:textId="77777777" w:rsidR="00DB31A0" w:rsidRPr="00885824" w:rsidRDefault="00DB31A0" w:rsidP="00DB31A0">
      <w:pPr>
        <w:numPr>
          <w:ilvl w:val="0"/>
          <w:numId w:val="2"/>
        </w:numPr>
        <w:tabs>
          <w:tab w:val="num" w:pos="294"/>
        </w:tabs>
        <w:suppressAutoHyphens w:val="0"/>
        <w:autoSpaceDE w:val="0"/>
        <w:autoSpaceDN w:val="0"/>
        <w:adjustRightInd w:val="0"/>
        <w:spacing w:before="120"/>
        <w:ind w:left="289" w:hanging="357"/>
        <w:rPr>
          <w:rFonts w:ascii="Calibri" w:hAnsi="Calibri" w:cs="Times-Roman"/>
          <w:i/>
          <w:iCs/>
          <w:szCs w:val="20"/>
        </w:rPr>
      </w:pPr>
      <w:r w:rsidRPr="00885824">
        <w:rPr>
          <w:rFonts w:ascii="Calibri" w:hAnsi="Calibri" w:cs="Times-Roman"/>
          <w:b/>
          <w:i/>
          <w:iCs/>
          <w:szCs w:val="20"/>
        </w:rPr>
        <w:t xml:space="preserve">Direction et animation de formations, </w:t>
      </w:r>
      <w:r w:rsidRPr="00885824">
        <w:rPr>
          <w:rFonts w:ascii="Calibri" w:hAnsi="Calibri" w:cs="Times-Roman"/>
          <w:i/>
          <w:iCs/>
          <w:szCs w:val="20"/>
        </w:rPr>
        <w:t>dont partenariats internationaux :</w:t>
      </w:r>
    </w:p>
    <w:p w14:paraId="02D33D65" w14:textId="77777777" w:rsidR="00DB31A0" w:rsidRPr="00885824" w:rsidRDefault="00DB31A0" w:rsidP="00DB31A0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1418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…</w:t>
      </w:r>
    </w:p>
    <w:p w14:paraId="7CE709CE" w14:textId="77777777" w:rsidR="00DB31A0" w:rsidRPr="00885824" w:rsidRDefault="00DB31A0" w:rsidP="00DB31A0">
      <w:pPr>
        <w:autoSpaceDE w:val="0"/>
        <w:autoSpaceDN w:val="0"/>
        <w:adjustRightInd w:val="0"/>
        <w:ind w:left="1418"/>
        <w:rPr>
          <w:rFonts w:ascii="Calibri" w:hAnsi="Calibri" w:cs="Times-Roman"/>
          <w:iCs/>
          <w:szCs w:val="20"/>
        </w:rPr>
      </w:pPr>
    </w:p>
    <w:p w14:paraId="467013EE" w14:textId="77777777" w:rsidR="00DB31A0" w:rsidRPr="00885824" w:rsidRDefault="00DB31A0" w:rsidP="00DB31A0">
      <w:pPr>
        <w:autoSpaceDE w:val="0"/>
        <w:autoSpaceDN w:val="0"/>
        <w:adjustRightInd w:val="0"/>
        <w:rPr>
          <w:rFonts w:ascii="Calibri" w:hAnsi="Calibri" w:cs="Times-Roman"/>
          <w:b/>
          <w:bCs/>
          <w:smallCaps/>
          <w:color w:val="1F497D"/>
          <w:sz w:val="32"/>
        </w:rPr>
      </w:pPr>
      <w:r w:rsidRPr="00885824">
        <w:rPr>
          <w:rFonts w:ascii="Calibri" w:hAnsi="Calibri" w:cs="Times-Roman"/>
          <w:b/>
          <w:bCs/>
          <w:smallCaps/>
          <w:color w:val="1F497D"/>
          <w:sz w:val="32"/>
        </w:rPr>
        <w:t>Responsabilités administratives locales, mandats et engagements nationaux</w:t>
      </w:r>
    </w:p>
    <w:p w14:paraId="54B97830" w14:textId="77777777" w:rsidR="00DB31A0" w:rsidRPr="00885824" w:rsidRDefault="00DB31A0" w:rsidP="00DB31A0">
      <w:pPr>
        <w:numPr>
          <w:ilvl w:val="0"/>
          <w:numId w:val="2"/>
        </w:numPr>
        <w:tabs>
          <w:tab w:val="num" w:pos="294"/>
        </w:tabs>
        <w:suppressAutoHyphens w:val="0"/>
        <w:autoSpaceDE w:val="0"/>
        <w:autoSpaceDN w:val="0"/>
        <w:adjustRightInd w:val="0"/>
        <w:spacing w:before="120"/>
        <w:ind w:left="289" w:hanging="357"/>
        <w:rPr>
          <w:rFonts w:ascii="Calibri" w:hAnsi="Calibri" w:cs="Times-Roman"/>
          <w:i/>
          <w:iCs/>
          <w:szCs w:val="20"/>
        </w:rPr>
      </w:pPr>
      <w:r w:rsidRPr="00885824">
        <w:rPr>
          <w:rFonts w:ascii="Calibri" w:hAnsi="Calibri" w:cs="Times-Roman"/>
          <w:b/>
          <w:i/>
          <w:iCs/>
          <w:szCs w:val="20"/>
        </w:rPr>
        <w:t>Responsabilités administratives locales</w:t>
      </w:r>
      <w:r w:rsidRPr="00885824">
        <w:rPr>
          <w:rFonts w:ascii="Calibri" w:hAnsi="Calibri" w:cs="Times-Roman"/>
          <w:i/>
          <w:iCs/>
          <w:szCs w:val="20"/>
        </w:rPr>
        <w:t xml:space="preserve"> :</w:t>
      </w:r>
    </w:p>
    <w:p w14:paraId="6A44A466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Participation aux conseils centraux :</w:t>
      </w:r>
    </w:p>
    <w:p w14:paraId="6663CA86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Participation aux composantes et aux conseils :</w:t>
      </w:r>
    </w:p>
    <w:p w14:paraId="1D5D5EFB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Participation aux conseils d’école doctorale ou de collèges doctoraux :</w:t>
      </w:r>
    </w:p>
    <w:p w14:paraId="22119708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>Responsabilités dans les projets et la vie collective de l’établissement (missions, gestion de projets, etc.) :</w:t>
      </w:r>
    </w:p>
    <w:p w14:paraId="17DBCB33" w14:textId="77777777" w:rsidR="00DB31A0" w:rsidRPr="00885824" w:rsidRDefault="00DB31A0" w:rsidP="00DB31A0">
      <w:pPr>
        <w:numPr>
          <w:ilvl w:val="0"/>
          <w:numId w:val="2"/>
        </w:numPr>
        <w:tabs>
          <w:tab w:val="num" w:pos="294"/>
        </w:tabs>
        <w:suppressAutoHyphens w:val="0"/>
        <w:autoSpaceDE w:val="0"/>
        <w:autoSpaceDN w:val="0"/>
        <w:adjustRightInd w:val="0"/>
        <w:spacing w:before="120"/>
        <w:ind w:left="289" w:hanging="357"/>
        <w:rPr>
          <w:rFonts w:ascii="Calibri" w:hAnsi="Calibri" w:cs="Times-Roman"/>
          <w:i/>
          <w:iCs/>
          <w:szCs w:val="20"/>
        </w:rPr>
      </w:pPr>
      <w:r w:rsidRPr="00885824">
        <w:rPr>
          <w:rFonts w:ascii="Calibri" w:hAnsi="Calibri" w:cs="Times-Roman"/>
          <w:b/>
          <w:i/>
          <w:iCs/>
          <w:szCs w:val="20"/>
        </w:rPr>
        <w:t>Responsabilités et mandats nationaux, ou régionaux</w:t>
      </w:r>
      <w:r w:rsidRPr="00885824">
        <w:rPr>
          <w:rFonts w:ascii="Calibri" w:hAnsi="Calibri" w:cs="Times-Roman"/>
          <w:i/>
          <w:iCs/>
          <w:szCs w:val="20"/>
        </w:rPr>
        <w:t xml:space="preserve"> :</w:t>
      </w:r>
    </w:p>
    <w:p w14:paraId="660F2D54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 xml:space="preserve">Participations à des instances nationales : </w:t>
      </w:r>
      <w:r w:rsidRPr="00885824">
        <w:rPr>
          <w:rFonts w:ascii="Calibri" w:hAnsi="Calibri" w:cs="Times-Roman"/>
          <w:iCs/>
          <w:color w:val="C0504D"/>
          <w:szCs w:val="20"/>
        </w:rPr>
        <w:t>ex. CNU, CNRS, conseils des EPCS, EPST, jurys de concours, etc.</w:t>
      </w:r>
    </w:p>
    <w:p w14:paraId="6F4AEC7E" w14:textId="77777777" w:rsidR="00DB31A0" w:rsidRPr="00885824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 xml:space="preserve">Responsabilités exercées dans les agences nationales : </w:t>
      </w:r>
      <w:r w:rsidRPr="00885824">
        <w:rPr>
          <w:rFonts w:ascii="Calibri" w:hAnsi="Calibri" w:cs="Times-Roman"/>
          <w:iCs/>
          <w:color w:val="C0504D"/>
          <w:szCs w:val="20"/>
        </w:rPr>
        <w:t>ex. AERES, ANR</w:t>
      </w:r>
    </w:p>
    <w:p w14:paraId="285F9D14" w14:textId="77777777" w:rsidR="00DB31A0" w:rsidRPr="00D36EE1" w:rsidRDefault="00DB31A0" w:rsidP="00DB31A0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851"/>
        <w:rPr>
          <w:rFonts w:ascii="Calibri" w:hAnsi="Calibri" w:cs="Times-Roman"/>
          <w:iCs/>
          <w:szCs w:val="20"/>
        </w:rPr>
      </w:pPr>
      <w:r w:rsidRPr="00885824">
        <w:rPr>
          <w:rFonts w:ascii="Calibri" w:hAnsi="Calibri" w:cs="Times-Roman"/>
          <w:iCs/>
          <w:szCs w:val="20"/>
        </w:rPr>
        <w:t xml:space="preserve">Responsabilités dans des associations professionnelles : </w:t>
      </w:r>
      <w:r w:rsidRPr="00885824">
        <w:rPr>
          <w:rFonts w:ascii="Calibri" w:hAnsi="Calibri" w:cs="Times-Roman"/>
          <w:iCs/>
          <w:color w:val="C0504D"/>
          <w:szCs w:val="20"/>
        </w:rPr>
        <w:t>ex : AFSP, ECPR, AISP, etc.</w:t>
      </w:r>
    </w:p>
    <w:p w14:paraId="7719D31E" w14:textId="77777777" w:rsidR="00DB31A0" w:rsidRDefault="00DB31A0" w:rsidP="00DB31A0">
      <w:pPr>
        <w:suppressAutoHyphens w:val="0"/>
        <w:autoSpaceDE w:val="0"/>
        <w:autoSpaceDN w:val="0"/>
        <w:adjustRightInd w:val="0"/>
        <w:ind w:left="294"/>
        <w:rPr>
          <w:rFonts w:ascii="Calibri" w:hAnsi="Calibri" w:cs="Times-Roman"/>
          <w:iCs/>
          <w:color w:val="C0504D"/>
          <w:szCs w:val="20"/>
        </w:rPr>
      </w:pPr>
    </w:p>
    <w:p w14:paraId="34C51159" w14:textId="77777777" w:rsidR="00256C42" w:rsidRDefault="00256C42"/>
    <w:sectPr w:rsidR="0025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77D95"/>
    <w:multiLevelType w:val="multilevel"/>
    <w:tmpl w:val="336C03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4">
      <w:start w:val="1"/>
      <w:numFmt w:val="lowerRoman"/>
      <w:lvlText w:val="%5"/>
      <w:lvlJc w:val="left"/>
      <w:pPr>
        <w:tabs>
          <w:tab w:val="num" w:pos="3629"/>
        </w:tabs>
        <w:ind w:left="3629" w:hanging="391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2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A5CD5"/>
    <w:multiLevelType w:val="hybridMultilevel"/>
    <w:tmpl w:val="59FE0100"/>
    <w:lvl w:ilvl="0" w:tplc="CD34B818">
      <w:start w:val="1"/>
      <w:numFmt w:val="bullet"/>
      <w:lvlText w:val="-"/>
      <w:lvlJc w:val="left"/>
      <w:pPr>
        <w:tabs>
          <w:tab w:val="num" w:pos="294"/>
        </w:tabs>
        <w:ind w:left="294" w:hanging="360"/>
      </w:pPr>
      <w:rPr>
        <w:rFonts w:ascii="Courier New" w:hAnsi="Courier New" w:hint="default"/>
      </w:rPr>
    </w:lvl>
    <w:lvl w:ilvl="1" w:tplc="155CD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28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8E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E2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664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AA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8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B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F4625"/>
    <w:multiLevelType w:val="hybridMultilevel"/>
    <w:tmpl w:val="725A87F8"/>
    <w:lvl w:ilvl="0" w:tplc="FFFFFFFF">
      <w:start w:val="1"/>
      <w:numFmt w:val="lowerLetter"/>
      <w:pStyle w:val="Titre4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195F0D"/>
    <w:multiLevelType w:val="hybridMultilevel"/>
    <w:tmpl w:val="C5B8BDE8"/>
    <w:lvl w:ilvl="0" w:tplc="040C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A0"/>
    <w:rsid w:val="00256C42"/>
    <w:rsid w:val="00997786"/>
    <w:rsid w:val="00DB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63AE"/>
  <w15:chartTrackingRefBased/>
  <w15:docId w15:val="{B48227C3-C994-45B2-AAC8-257C8D1E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1A0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DB31A0"/>
    <w:pPr>
      <w:keepNext/>
      <w:numPr>
        <w:numId w:val="3"/>
      </w:numPr>
      <w:spacing w:before="360" w:after="120"/>
      <w:jc w:val="both"/>
      <w:outlineLvl w:val="3"/>
    </w:pPr>
    <w:rPr>
      <w:rFonts w:ascii="Calibri" w:hAnsi="Calibri"/>
      <w:b/>
      <w:i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DB31A0"/>
    <w:rPr>
      <w:rFonts w:ascii="Calibri" w:eastAsia="Times New Roman" w:hAnsi="Calibri" w:cs="Courier New"/>
      <w:b/>
      <w:i/>
      <w:sz w:val="2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B31A0"/>
    <w:pPr>
      <w:widowControl/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Anne-Cécile Douillet</dc:creator>
  <cp:keywords/>
  <dc:description/>
  <cp:lastModifiedBy>Anne-Cécile Douillet</cp:lastModifiedBy>
  <cp:revision>1</cp:revision>
  <dcterms:created xsi:type="dcterms:W3CDTF">2018-07-10T09:28:00Z</dcterms:created>
  <dcterms:modified xsi:type="dcterms:W3CDTF">2018-07-10T09:55:00Z</dcterms:modified>
</cp:coreProperties>
</file>